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等线" w:eastAsia="仿宋_GB2312" w:cs="Times New Roman"/>
          <w:color w:val="000000"/>
          <w:sz w:val="32"/>
          <w:szCs w:val="32"/>
          <w14:ligatures w14:val="none"/>
        </w:rPr>
        <w:t>附件1</w:t>
      </w:r>
    </w:p>
    <w:p>
      <w:pPr>
        <w:ind w:right="1280"/>
        <w:jc w:val="center"/>
        <w:rPr>
          <w:rFonts w:ascii="方正小标宋_GBK" w:hAnsi="等线" w:eastAsia="方正小标宋_GBK" w:cs="Times New Roman"/>
          <w:color w:val="000000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color w:val="000000"/>
          <w:sz w:val="32"/>
          <w:szCs w:val="32"/>
          <w14:ligatures w14:val="none"/>
        </w:rPr>
        <w:t xml:space="preserve"> </w:t>
      </w:r>
      <w:r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  <w:t xml:space="preserve">  </w:t>
      </w:r>
      <w:r>
        <w:rPr>
          <w:rFonts w:hint="eastAsia" w:ascii="方正小标宋_GBK" w:hAnsi="等线" w:eastAsia="方正小标宋_GBK" w:cs="Times New Roman"/>
          <w:color w:val="000000"/>
          <w:sz w:val="32"/>
          <w:szCs w:val="32"/>
          <w14:ligatures w14:val="none"/>
        </w:rPr>
        <w:t xml:space="preserve">       澳大利亚交流团行程安排</w:t>
      </w:r>
    </w:p>
    <w:tbl>
      <w:tblPr>
        <w:tblStyle w:val="4"/>
        <w:tblW w:w="5818" w:type="pct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第一天</w:t>
            </w:r>
          </w:p>
        </w:tc>
        <w:tc>
          <w:tcPr>
            <w:tcW w:w="4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成都机场集合，搭乘国际航班前往布里斯班，抵达后入住休息。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第二天</w:t>
            </w:r>
          </w:p>
        </w:tc>
        <w:tc>
          <w:tcPr>
            <w:tcW w:w="426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z w:val="28"/>
                <w:szCs w:val="28"/>
              </w:rPr>
              <w:t>上午：布里斯班市区参观（昆士兰博物馆、南岸公园等）。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735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26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z w:val="28"/>
                <w:szCs w:val="28"/>
              </w:rPr>
              <w:t>下午：昆士兰大学校园活动（具体包括：</w:t>
            </w: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了解澳大利亚概况及历史；参观昆士兰大学图书馆、体育中心、学生活动中心；了解昆士兰大学历史、课程设置以及在澳大利亚大学如何开展学术研究等</w:t>
            </w:r>
            <w:r>
              <w:rPr>
                <w:rFonts w:hint="eastAsia" w:ascii="仿宋_GB2312" w:hAnsi="宋体" w:eastAsia="仿宋_GB2312"/>
                <w:bCs/>
                <w:snapToGrid w:val="0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3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第三天</w:t>
            </w:r>
          </w:p>
        </w:tc>
        <w:tc>
          <w:tcPr>
            <w:tcW w:w="426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z w:val="28"/>
                <w:szCs w:val="28"/>
              </w:rPr>
              <w:t>上午：昆士兰大学专题讲座（主题待定，以实际为准）</w:t>
            </w:r>
          </w:p>
          <w:p>
            <w:pPr>
              <w:tabs>
                <w:tab w:val="left" w:pos="720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z w:val="28"/>
                <w:szCs w:val="28"/>
              </w:rPr>
              <w:t>备选主题：1、创新与创业；2、科技与未来/人工智能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5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26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bCs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sz w:val="28"/>
                <w:szCs w:val="28"/>
              </w:rPr>
              <w:t>下午：课程学习或企业参观（波音公司南半球基地）。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35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第四天</w:t>
            </w:r>
          </w:p>
        </w:tc>
        <w:tc>
          <w:tcPr>
            <w:tcW w:w="4265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前往黄金海岸：</w:t>
            </w:r>
          </w:p>
          <w:p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体验澳洲沙滩文化；</w:t>
            </w:r>
          </w:p>
          <w:p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乘坐水陆两用的鸭子车（船）内河游览；</w:t>
            </w:r>
          </w:p>
          <w:p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黄金海岸</w:t>
            </w:r>
            <w:r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  <w:t>Q1大厦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观景台看日落。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第五天</w:t>
            </w:r>
          </w:p>
        </w:tc>
        <w:tc>
          <w:tcPr>
            <w:tcW w:w="4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 xml:space="preserve">参观可伦宾野生动物园（澳大利亚最具代表性的原始野生动物园） </w:t>
            </w:r>
          </w:p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翠儿河泥蟹之旅（体验捕捉虾蟹及钓鱼乐趣）。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第六天</w:t>
            </w:r>
          </w:p>
        </w:tc>
        <w:tc>
          <w:tcPr>
            <w:tcW w:w="42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前往</w:t>
            </w:r>
            <w:r>
              <w:rPr>
                <w:rFonts w:hint="eastAsia" w:ascii="仿宋_GB2312" w:hAnsi="宋体" w:eastAsia="仿宋_GB2312"/>
                <w:bCs/>
                <w:snapToGrid w:val="0"/>
                <w:color w:val="000000"/>
                <w:sz w:val="28"/>
                <w:szCs w:val="28"/>
              </w:rPr>
              <w:t>悉尼：</w:t>
            </w:r>
            <w:r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参观悉尼歌剧院、皇家植物园、海德公园、圣玛丽大教堂等。</w:t>
            </w:r>
          </w:p>
          <w:p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晚餐结束后入住酒店。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第七天</w:t>
            </w:r>
          </w:p>
        </w:tc>
        <w:tc>
          <w:tcPr>
            <w:tcW w:w="426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上午：麦考瑞大学校园活动（</w:t>
            </w:r>
            <w:r>
              <w:rPr>
                <w:rFonts w:hint="eastAsia" w:ascii="仿宋_GB2312" w:hAnsi="宋体" w:eastAsia="仿宋_GB2312"/>
                <w:bCs/>
                <w:snapToGrid w:val="0"/>
                <w:sz w:val="28"/>
                <w:szCs w:val="28"/>
              </w:rPr>
              <w:t>具体包括：</w:t>
            </w: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参观麦考瑞大学图书馆、体育中心、学生活动中心；了解麦考瑞大学历史、课程设置等）。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35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265" w:type="pc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下午：麦考瑞大学专题讲座（主题待定，以实际为准）</w:t>
            </w:r>
          </w:p>
          <w:p>
            <w:pPr>
              <w:tabs>
                <w:tab w:val="left" w:pos="720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备选主题：</w:t>
            </w:r>
          </w:p>
          <w:p>
            <w:pPr>
              <w:tabs>
                <w:tab w:val="left" w:pos="720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1、多文化背景下的团队合作、领导力</w:t>
            </w:r>
          </w:p>
          <w:p>
            <w:pPr>
              <w:tabs>
                <w:tab w:val="left" w:pos="720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2、如何用批判性和创造性思维解决问题</w:t>
            </w:r>
          </w:p>
          <w:p>
            <w:pPr>
              <w:tabs>
                <w:tab w:val="left" w:pos="720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3、揭秘数字货币崛起与金融风险管理的博弈之道</w:t>
            </w:r>
          </w:p>
          <w:p>
            <w:pPr>
              <w:tabs>
                <w:tab w:val="left" w:pos="720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4、探索企业项目管理的奥秘，打造成功的全球化项目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3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第八天</w:t>
            </w:r>
          </w:p>
        </w:tc>
        <w:tc>
          <w:tcPr>
            <w:tcW w:w="4265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结业仪式，</w:t>
            </w: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由澳大利亚高等教育联盟颁发项目参与证书，与中国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留学生交流互动，深入了解在澳留学的情况。</w:t>
            </w:r>
          </w:p>
          <w:p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海鲜市场午餐</w:t>
            </w:r>
          </w:p>
          <w:p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参观悉尼大学</w:t>
            </w:r>
          </w:p>
          <w:p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悉尼港乘船前往曼利海滩，感受海滩文化，欣赏港湾美景。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35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第九天</w:t>
            </w:r>
          </w:p>
        </w:tc>
        <w:tc>
          <w:tcPr>
            <w:tcW w:w="4265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前往堪培拉：</w:t>
            </w:r>
            <w:r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参观国会大厦、战争纪念馆、首都铸币厂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35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第十天</w:t>
            </w:r>
          </w:p>
        </w:tc>
        <w:tc>
          <w:tcPr>
            <w:tcW w:w="4265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720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乘缆车参观蓝山国家公园（联合国世界自然遗产）</w:t>
            </w:r>
          </w:p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晚上：自由活动（晚餐）。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35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第十一天</w:t>
            </w:r>
          </w:p>
        </w:tc>
        <w:tc>
          <w:tcPr>
            <w:tcW w:w="4265" w:type="pc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前往机场乘坐国际航班回国，行程结束。</w:t>
            </w:r>
          </w:p>
        </w:tc>
      </w:tr>
    </w:tbl>
    <w:p>
      <w:pPr>
        <w:pStyle w:val="11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  <w:r>
        <w:rPr>
          <w:rFonts w:hint="eastAsia" w:ascii="仿宋_GB2312" w:eastAsia="仿宋_GB2312"/>
          <w:sz w:val="32"/>
          <w:szCs w:val="32"/>
          <w:lang w:bidi="ar"/>
        </w:rPr>
        <w:t>备注：可根据实际情况合理规划时间，适当调整行程安排。</w:t>
      </w:r>
    </w:p>
    <w:p>
      <w:pPr>
        <w:ind w:right="1280"/>
        <w:jc w:val="lef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</w:p>
    <w:p>
      <w:pPr>
        <w:ind w:right="1280"/>
        <w:jc w:val="lef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</w:p>
    <w:p>
      <w:pPr>
        <w:ind w:right="1280"/>
        <w:jc w:val="lef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</w:p>
    <w:p>
      <w:pPr>
        <w:ind w:right="1280"/>
        <w:jc w:val="lef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</w:p>
    <w:p>
      <w:pPr>
        <w:ind w:right="1280"/>
        <w:jc w:val="lef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</w:p>
    <w:p>
      <w:pPr>
        <w:ind w:right="1280"/>
        <w:jc w:val="lef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</w:p>
    <w:p>
      <w:pPr>
        <w:ind w:right="1280"/>
        <w:jc w:val="lef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</w:p>
    <w:p>
      <w:pPr>
        <w:ind w:right="1280"/>
        <w:jc w:val="lef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</w:p>
    <w:p>
      <w:pPr>
        <w:ind w:right="1280"/>
        <w:jc w:val="lef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</w:p>
    <w:p>
      <w:pPr>
        <w:ind w:right="1280"/>
        <w:jc w:val="lef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</w:p>
    <w:p>
      <w:pPr>
        <w:ind w:right="1280"/>
        <w:jc w:val="lef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</w:p>
    <w:p>
      <w:pPr>
        <w:ind w:right="1280"/>
        <w:jc w:val="lef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</w:p>
    <w:p>
      <w:pPr>
        <w:ind w:right="1280"/>
        <w:jc w:val="lef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</w:p>
    <w:p>
      <w:pPr>
        <w:ind w:right="1280"/>
        <w:jc w:val="lef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color w:val="000000"/>
          <w:sz w:val="32"/>
          <w:szCs w:val="32"/>
          <w14:ligatures w14:val="none"/>
        </w:rPr>
        <w:t>附件2</w:t>
      </w:r>
    </w:p>
    <w:p>
      <w:pPr>
        <w:ind w:right="1280"/>
        <w:jc w:val="center"/>
        <w:rPr>
          <w:rFonts w:ascii="方正小标宋简体" w:hAnsi="等线" w:eastAsia="方正小标宋简体" w:cs="Times New Roman"/>
          <w:color w:val="000000"/>
          <w:sz w:val="32"/>
          <w:szCs w:val="32"/>
          <w14:ligatures w14:val="none"/>
        </w:rPr>
      </w:pPr>
      <w:r>
        <w:rPr>
          <w:rFonts w:hint="eastAsia" w:ascii="方正小标宋_GBK" w:hAnsi="等线" w:eastAsia="方正小标宋_GBK" w:cs="Times New Roman"/>
          <w:color w:val="000000"/>
          <w:sz w:val="32"/>
          <w:szCs w:val="32"/>
          <w14:ligatures w14:val="none"/>
        </w:rPr>
        <w:t xml:space="preserve"> </w:t>
      </w:r>
      <w:r>
        <w:rPr>
          <w:rFonts w:ascii="方正小标宋_GBK" w:hAnsi="等线" w:eastAsia="方正小标宋_GBK" w:cs="Times New Roman"/>
          <w:color w:val="000000"/>
          <w:sz w:val="32"/>
          <w:szCs w:val="32"/>
          <w14:ligatures w14:val="none"/>
        </w:rPr>
        <w:t xml:space="preserve">     </w:t>
      </w:r>
      <w:r>
        <w:rPr>
          <w:rFonts w:hint="eastAsia" w:ascii="方正小标宋简体" w:hAnsi="等线" w:eastAsia="方正小标宋简体" w:cs="Times New Roman"/>
          <w:color w:val="000000"/>
          <w:sz w:val="32"/>
          <w:szCs w:val="32"/>
          <w14:ligatures w14:val="none"/>
        </w:rPr>
        <w:t>新加坡交流团行程安排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日期</w:t>
            </w:r>
          </w:p>
        </w:tc>
        <w:tc>
          <w:tcPr>
            <w:tcW w:w="7513" w:type="dxa"/>
            <w:shd w:val="clear" w:color="auto" w:fill="auto"/>
          </w:tcPr>
          <w:p>
            <w:pPr>
              <w:spacing w:line="560" w:lineRule="exact"/>
              <w:ind w:right="15" w:rightChars="7"/>
              <w:contextualSpacing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第一天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上午：机场集合，出发前往新加坡；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下午：抵达樟宜机场，入住酒店，熟悉周围环境。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第二天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上午：开营仪式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下午：新加坡南洋理工大学专题讲座—跨文化沟通与谈判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第三天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上午：新加坡河开埠遗迹、鱼尾狮公园。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下午：新加坡南洋理工大学专题讲座—人工智能与现代生活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第四天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480" w:lineRule="exact"/>
              <w:ind w:right="15" w:rightChars="7"/>
              <w:contextualSpacing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上午：植物园（联合国世界文化遗产）、胡姬花园（全球最大胡姬花卉展示地）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480" w:lineRule="exact"/>
              <w:ind w:right="15" w:rightChars="7"/>
              <w:contextualSpacing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下午:滨海堤坝、滨海南玻璃花穹。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第五天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480" w:lineRule="exact"/>
              <w:ind w:right="15" w:rightChars="7"/>
              <w:contextualSpacing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上午：新加坡科技与设计大学活动（具体包括：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14:ligatures w14:val="none"/>
              </w:rPr>
              <w:t>参观校园及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Fabrication Lab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14:ligatures w14:val="none"/>
              </w:rPr>
              <w:t>实验室，掌握科技与设计的最新动态，学习如何运用尖端设备，实现设计梦想，提升创新能力和设计理念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）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14:ligatures w14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480" w:lineRule="exact"/>
              <w:ind w:right="15" w:rightChars="7"/>
              <w:contextualSpacing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下午：学习体验——设计创新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Innovation by Design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与麻省理工学院共建的前沿设计类课程；集营销、设计、工程及制造等功能为一体的创新产品或服务设计；全过程体验产品或服务设计流程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第六天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环球影城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第七天</w:t>
            </w: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上午：结业典礼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>
            <w:pPr>
              <w:spacing w:line="560" w:lineRule="exact"/>
              <w:ind w:right="15" w:rightChars="7"/>
              <w:contextualSpacing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下午：</w:t>
            </w:r>
            <w:r>
              <w:rPr>
                <w:rFonts w:hint="eastAsia" w:ascii="仿宋_GB2312" w:hAnsi="仿宋" w:eastAsia="仿宋_GB2312" w:cs="仿宋"/>
                <w:spacing w:val="11"/>
                <w:sz w:val="28"/>
                <w:szCs w:val="28"/>
              </w:rPr>
              <w:t>前往国际机场，返回中国。</w:t>
            </w:r>
          </w:p>
        </w:tc>
      </w:tr>
    </w:tbl>
    <w:p>
      <w:pPr>
        <w:spacing w:line="560" w:lineRule="exac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color w:val="000000"/>
          <w:sz w:val="32"/>
          <w:szCs w:val="32"/>
          <w14:ligatures w14:val="none"/>
        </w:rPr>
        <w:t>备注：</w:t>
      </w:r>
      <w:r>
        <w:rPr>
          <w:rFonts w:hint="eastAsia" w:ascii="仿宋_GB2312" w:eastAsia="仿宋_GB2312"/>
          <w:sz w:val="32"/>
          <w:szCs w:val="32"/>
          <w:lang w:bidi="ar"/>
        </w:rPr>
        <w:t>1、国际课堂备选方案：</w:t>
      </w:r>
      <w:r>
        <w:rPr>
          <w:rFonts w:hint="eastAsia" w:ascii="仿宋_GB2312" w:eastAsia="仿宋_GB2312"/>
          <w:sz w:val="32"/>
          <w:szCs w:val="32"/>
        </w:rPr>
        <w:t>智慧城市发展与实践、材料发展与人类进步。</w:t>
      </w:r>
    </w:p>
    <w:p>
      <w:pPr>
        <w:spacing w:line="560" w:lineRule="exact"/>
        <w:rPr>
          <w:rFonts w:ascii="仿宋_GB2312" w:eastAsia="仿宋_GB231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bidi="ar"/>
        </w:rPr>
        <w:t>2、可根据实际情况合理规划时间，适当调整行程安排。</w:t>
      </w:r>
    </w:p>
    <w:p>
      <w:pPr>
        <w:ind w:right="1280"/>
        <w:jc w:val="lef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color w:val="000000"/>
          <w:sz w:val="32"/>
          <w:szCs w:val="32"/>
          <w14:ligatures w14:val="none"/>
        </w:rPr>
        <w:t>附件3</w:t>
      </w:r>
    </w:p>
    <w:p>
      <w:pPr>
        <w:ind w:right="1280"/>
        <w:jc w:val="center"/>
        <w:rPr>
          <w:rFonts w:ascii="方正小标宋简体" w:hAnsi="等线" w:eastAsia="方正小标宋简体" w:cs="Times New Roman"/>
          <w:color w:val="000000"/>
          <w:sz w:val="32"/>
          <w:szCs w:val="32"/>
          <w14:ligatures w14:val="none"/>
        </w:rPr>
      </w:pPr>
      <w:r>
        <w:rPr>
          <w:rFonts w:hint="eastAsia" w:ascii="方正小标宋简体" w:hAnsi="等线" w:eastAsia="方正小标宋简体" w:cs="Times New Roman"/>
          <w:color w:val="000000"/>
          <w:sz w:val="32"/>
          <w:szCs w:val="32"/>
          <w14:ligatures w14:val="none"/>
        </w:rPr>
        <w:t>新加坡、马来西亚交流团行程安排</w:t>
      </w:r>
    </w:p>
    <w:tbl>
      <w:tblPr>
        <w:tblStyle w:val="5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日期</w:t>
            </w:r>
          </w:p>
        </w:tc>
        <w:tc>
          <w:tcPr>
            <w:tcW w:w="8029" w:type="dxa"/>
          </w:tcPr>
          <w:p>
            <w:pPr>
              <w:ind w:firstLine="3080" w:firstLineChars="1100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第一天</w:t>
            </w:r>
          </w:p>
        </w:tc>
        <w:tc>
          <w:tcPr>
            <w:tcW w:w="8029" w:type="dxa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上午：成都机场集合（经香港转机），出发前往新加坡；</w:t>
            </w:r>
            <w:r>
              <w:rPr>
                <w:rFonts w:ascii="仿宋_GB2312" w:hAnsi="宋体" w:eastAsia="仿宋_GB2312" w:cs="华文楷体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8029" w:type="dxa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 w:cs="华文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晚上：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抵达樟宜机场，入住酒店，熟悉周围环境。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第二天</w:t>
            </w:r>
          </w:p>
        </w:tc>
        <w:tc>
          <w:tcPr>
            <w:tcW w:w="8029" w:type="dxa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上午：新加坡国家博物馆、美术馆。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8029" w:type="dxa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下午：小印度、滨海湾</w:t>
            </w:r>
            <w:r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第三天</w:t>
            </w:r>
          </w:p>
        </w:tc>
        <w:tc>
          <w:tcPr>
            <w:tcW w:w="8029" w:type="dxa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上午：新加坡PSB学院专题讲座：全球供应链密探--探索供应链的奥秘，构筑全球业务的竞争优势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8029" w:type="dxa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下午：新加坡科技馆</w:t>
            </w:r>
          </w:p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晚上：新加坡夜间动物园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第四天</w:t>
            </w:r>
          </w:p>
        </w:tc>
        <w:tc>
          <w:tcPr>
            <w:tcW w:w="8029" w:type="dxa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上午：参观新加坡国立大学；</w:t>
            </w:r>
          </w:p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下午：新加坡环球影城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第五天</w:t>
            </w:r>
          </w:p>
        </w:tc>
        <w:tc>
          <w:tcPr>
            <w:tcW w:w="8029" w:type="dxa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上午：自由安排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8029" w:type="dxa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下午：前往马六甲，参观马六甲市中心（联合国世界文化遗产），圣地亚哥城堡、马六甲和谐街等。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第六天</w:t>
            </w:r>
          </w:p>
        </w:tc>
        <w:tc>
          <w:tcPr>
            <w:tcW w:w="8029" w:type="dxa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上午：前往吉隆坡，城市参观。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8029" w:type="dxa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下午：马来亚大学参观及主题讲座：中国--东盟经济贸易与合作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第七天</w:t>
            </w:r>
          </w:p>
        </w:tc>
        <w:tc>
          <w:tcPr>
            <w:tcW w:w="8029" w:type="dxa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上午：参观双子星塔、吉隆坡塔等地标建筑。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8029" w:type="dxa"/>
            <w:vAlign w:val="center"/>
          </w:tcPr>
          <w:p>
            <w:pPr>
              <w:tabs>
                <w:tab w:val="left" w:pos="502"/>
              </w:tabs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仿宋_GB2312" w:hAnsi="宋体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z w:val="28"/>
                <w:szCs w:val="28"/>
              </w:rPr>
              <w:t>下午：自由活动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第八天</w:t>
            </w:r>
          </w:p>
        </w:tc>
        <w:tc>
          <w:tcPr>
            <w:tcW w:w="8029" w:type="dxa"/>
            <w:vAlign w:val="center"/>
          </w:tcPr>
          <w:p>
            <w:pPr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上午：参观吉隆坡拓荒博物馆等。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"/>
                <w:sz w:val="28"/>
                <w:szCs w:val="28"/>
              </w:rPr>
            </w:pPr>
          </w:p>
        </w:tc>
        <w:tc>
          <w:tcPr>
            <w:tcW w:w="8029" w:type="dxa"/>
            <w:vAlign w:val="center"/>
          </w:tcPr>
          <w:p>
            <w:pPr>
              <w:rPr>
                <w:rFonts w:ascii="仿宋_GB2312" w:hAnsi="宋体" w:eastAsia="仿宋_GB2312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sz w:val="28"/>
                <w:szCs w:val="28"/>
              </w:rPr>
              <w:t>下午：从吉隆坡机场搭乘航班回成都。</w:t>
            </w:r>
          </w:p>
        </w:tc>
      </w:tr>
    </w:tbl>
    <w:p>
      <w:pPr>
        <w:pStyle w:val="11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  <w:r>
        <w:rPr>
          <w:rFonts w:hint="eastAsia" w:ascii="仿宋_GB2312" w:eastAsia="仿宋_GB2312"/>
          <w:sz w:val="32"/>
          <w:szCs w:val="32"/>
          <w:lang w:bidi="ar"/>
        </w:rPr>
        <w:t>备注：可根据实际情况合理规划时间，适当调整行程安排。</w:t>
      </w:r>
    </w:p>
    <w:p>
      <w:pPr>
        <w:ind w:right="1280"/>
        <w:jc w:val="left"/>
        <w:rPr>
          <w:rFonts w:ascii="仿宋_GB2312" w:hAnsi="等线" w:eastAsia="仿宋_GB2312" w:cs="Times New Roman"/>
          <w:color w:val="000000"/>
          <w:sz w:val="32"/>
          <w:szCs w:val="32"/>
          <w14:ligatures w14:val="none"/>
        </w:rPr>
      </w:pPr>
    </w:p>
    <w:p>
      <w:pPr>
        <w:pStyle w:val="8"/>
        <w:ind w:left="0" w:leftChars="0" w:firstLine="0" w:firstLineChars="0"/>
        <w:jc w:val="both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0B6A"/>
    <w:multiLevelType w:val="multilevel"/>
    <w:tmpl w:val="33810B6A"/>
    <w:lvl w:ilvl="0" w:tentative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hint="default" w:ascii="Symbol" w:hAnsi="Symbol"/>
        <w:color w:val="000000" w:themeColor="text1"/>
        <w:sz w:val="20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44"/>
    <w:rsid w:val="00011040"/>
    <w:rsid w:val="0002081A"/>
    <w:rsid w:val="000336F0"/>
    <w:rsid w:val="000A5ED9"/>
    <w:rsid w:val="00125E12"/>
    <w:rsid w:val="0015004F"/>
    <w:rsid w:val="001858B4"/>
    <w:rsid w:val="00215AB5"/>
    <w:rsid w:val="00215CB0"/>
    <w:rsid w:val="00256C6A"/>
    <w:rsid w:val="002A6A4F"/>
    <w:rsid w:val="002B5D6C"/>
    <w:rsid w:val="002E4012"/>
    <w:rsid w:val="002F69B0"/>
    <w:rsid w:val="00317C16"/>
    <w:rsid w:val="00394336"/>
    <w:rsid w:val="003C049C"/>
    <w:rsid w:val="003E68B5"/>
    <w:rsid w:val="003F0BBD"/>
    <w:rsid w:val="003F1181"/>
    <w:rsid w:val="00410B82"/>
    <w:rsid w:val="00424E2B"/>
    <w:rsid w:val="00436523"/>
    <w:rsid w:val="0043700C"/>
    <w:rsid w:val="0045577B"/>
    <w:rsid w:val="004568F7"/>
    <w:rsid w:val="0048394D"/>
    <w:rsid w:val="004A488D"/>
    <w:rsid w:val="004C698F"/>
    <w:rsid w:val="004E6456"/>
    <w:rsid w:val="004F7BAA"/>
    <w:rsid w:val="005735C4"/>
    <w:rsid w:val="005B41EF"/>
    <w:rsid w:val="005C40EB"/>
    <w:rsid w:val="005F1EA6"/>
    <w:rsid w:val="00640675"/>
    <w:rsid w:val="006572AB"/>
    <w:rsid w:val="006C31B5"/>
    <w:rsid w:val="006E0DC6"/>
    <w:rsid w:val="006E65BD"/>
    <w:rsid w:val="007166EA"/>
    <w:rsid w:val="007524E7"/>
    <w:rsid w:val="007D4602"/>
    <w:rsid w:val="00804FE7"/>
    <w:rsid w:val="008063A6"/>
    <w:rsid w:val="00815BCF"/>
    <w:rsid w:val="008433BD"/>
    <w:rsid w:val="00866E54"/>
    <w:rsid w:val="0087118B"/>
    <w:rsid w:val="008744E7"/>
    <w:rsid w:val="008B39D0"/>
    <w:rsid w:val="008D5B64"/>
    <w:rsid w:val="008E21D8"/>
    <w:rsid w:val="008E5167"/>
    <w:rsid w:val="00903718"/>
    <w:rsid w:val="0090729B"/>
    <w:rsid w:val="00921344"/>
    <w:rsid w:val="00925162"/>
    <w:rsid w:val="00946B2C"/>
    <w:rsid w:val="009935DB"/>
    <w:rsid w:val="00997475"/>
    <w:rsid w:val="009B0E56"/>
    <w:rsid w:val="00A3569E"/>
    <w:rsid w:val="00AC10FE"/>
    <w:rsid w:val="00AC7C6F"/>
    <w:rsid w:val="00AF4269"/>
    <w:rsid w:val="00B0186E"/>
    <w:rsid w:val="00B55161"/>
    <w:rsid w:val="00B96864"/>
    <w:rsid w:val="00BC6481"/>
    <w:rsid w:val="00BD5971"/>
    <w:rsid w:val="00BD6DF7"/>
    <w:rsid w:val="00BF7C5C"/>
    <w:rsid w:val="00C1201B"/>
    <w:rsid w:val="00D335DF"/>
    <w:rsid w:val="00D83C3F"/>
    <w:rsid w:val="00D925E0"/>
    <w:rsid w:val="00DA58EE"/>
    <w:rsid w:val="00DB792E"/>
    <w:rsid w:val="00DC4C81"/>
    <w:rsid w:val="00DD3F28"/>
    <w:rsid w:val="00DE4E83"/>
    <w:rsid w:val="00E43624"/>
    <w:rsid w:val="00E656EA"/>
    <w:rsid w:val="00ED6FF6"/>
    <w:rsid w:val="00F37BD4"/>
    <w:rsid w:val="00FC3E1A"/>
    <w:rsid w:val="00FE015D"/>
    <w:rsid w:val="027A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table" w:customStyle="1" w:styleId="10">
    <w:name w:val="网格型1"/>
    <w:basedOn w:val="4"/>
    <w:uiPriority w:val="39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2">
    <w:name w:val="页眉 字符"/>
    <w:basedOn w:val="6"/>
    <w:link w:val="3"/>
    <w:uiPriority w:val="99"/>
    <w:rPr>
      <w:sz w:val="18"/>
      <w:szCs w:val="18"/>
    </w:rPr>
  </w:style>
  <w:style w:type="character" w:customStyle="1" w:styleId="13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398</Words>
  <Characters>2273</Characters>
  <Lines>18</Lines>
  <Paragraphs>5</Paragraphs>
  <TotalTime>47</TotalTime>
  <ScaleCrop>false</ScaleCrop>
  <LinksUpToDate>false</LinksUpToDate>
  <CharactersWithSpaces>2666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2023-11-06T01:23:00Z</dcterms:created>
  <dc:creator>lenovo</dc:creator>
  <cp:lastModifiedBy>windows</cp:lastModifiedBy>
  <dcterms:modified xsi:type="dcterms:W3CDTF">2023-11-07T09:00:49Z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